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PRIMA EDIZIONE DEL CONCORSO DI POESIA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“LUCE UMANA</w:t>
      </w:r>
      <w:r w:rsidDel="00000000" w:rsidR="00000000" w:rsidRPr="00000000">
        <w:rPr>
          <w:sz w:val="36"/>
          <w:szCs w:val="36"/>
          <w:rtl w:val="0"/>
        </w:rPr>
        <w:t xml:space="preserve">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Art. 1</w:t>
      </w:r>
      <w:r w:rsidDel="00000000" w:rsidR="00000000" w:rsidRPr="00000000">
        <w:rPr>
          <w:sz w:val="28"/>
          <w:szCs w:val="28"/>
          <w:rtl w:val="0"/>
        </w:rPr>
        <w:t xml:space="preserve"> Il concorso letterario è aperto a tutti e si articola in due </w:t>
      </w:r>
      <w:r w:rsidDel="00000000" w:rsidR="00000000" w:rsidRPr="00000000">
        <w:rPr>
          <w:b w:val="1"/>
          <w:sz w:val="28"/>
          <w:szCs w:val="28"/>
          <w:rtl w:val="0"/>
        </w:rPr>
        <w:t xml:space="preserve">sezioni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 SEZIONE A. Poesia edita ed inedita a tema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 SEZIONE B. Poesia edita ed inedita a tema riservata agli autori che non abbiano ancora compiuto il 18° anno di età alla data di scadenza del concorso.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Art. 2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 Le poesie di entrambe le sezioni dovranno essere spedite esclusivamente per posta elettronica all’indirizzo: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festivaldellaprimavera@gmail.com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. Le composizioni dovranno essere allegate in un unico file in formato Word o PDF. I concorrenti sono pregati di inviare allegato anche i seguenti dati: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NOME e COGNOME o uno PSEUDONIMO (In caso voglia farne uso)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ETA’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BREVE PRESENTAZIONE DEL CONCORRENTE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EMAIL DI RIFERIMENTO E RECAPITO TELEFONICO</w:t>
      </w:r>
    </w:p>
    <w:p w:rsidR="00000000" w:rsidDel="00000000" w:rsidP="00000000" w:rsidRDefault="00000000" w:rsidRPr="00000000">
      <w:pPr>
        <w:contextualSpacing w:val="0"/>
      </w:pPr>
      <w:bookmarkStart w:colFirst="0" w:colLast="0" w:name="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Art. 3</w:t>
      </w:r>
      <w:r w:rsidDel="00000000" w:rsidR="00000000" w:rsidRPr="00000000">
        <w:rPr>
          <w:sz w:val="28"/>
          <w:szCs w:val="28"/>
          <w:rtl w:val="0"/>
        </w:rPr>
        <w:t xml:space="preserve"> Il tema scelto per tutte le sezioni del presente concorso è: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LUCE UMANA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sz w:val="28"/>
          <w:szCs w:val="28"/>
          <w:rtl w:val="0"/>
        </w:rPr>
        <w:t xml:space="preserve">Osserviamo il presente. Il nostro mondo, le nostre storie. Diamo un’occhiata intorno a noi e sentiamo che c’è qualcosa che non va. Forse nel rumorio della tv accesa al telegiornale. Forse nel tempo che cambia, le stagioni umane che si confondono e ci danno un senso di disorientamento. La nausea di non sapere, o non voler sapere, ma di intuire, percepire violenza, dolore, paura. Una ferita scorre lungo tutto il globo e accumuna gli esseri umani.  Ci sono echi più forti che arrivano lontano, altri che si spengono quasi sul nascere e vengono dimenticati.  Osserviamo il presente e non capiamo. Un buio indefinito ci paralizza.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sz w:val="28"/>
          <w:szCs w:val="28"/>
          <w:rtl w:val="0"/>
        </w:rPr>
        <w:t xml:space="preserve">Osserviamo il presente… ma noi crediamo che ci sia dell’altro.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sz w:val="28"/>
          <w:szCs w:val="28"/>
          <w:rtl w:val="0"/>
        </w:rPr>
        <w:t xml:space="preserve">Per questo proponiamo a tutti gli artisti che giocano e sperimentano la bellezza, una nuova sfida: vogliamo smascherare la dimensione umana dalla sua oscurità per far emergere la luce.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sz w:val="28"/>
          <w:szCs w:val="28"/>
          <w:rtl w:val="0"/>
        </w:rPr>
        <w:t xml:space="preserve">Le domande: Perché credere nell’umanità, perché credere nella vita.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sz w:val="28"/>
          <w:szCs w:val="28"/>
          <w:rtl w:val="0"/>
        </w:rPr>
        <w:t xml:space="preserve">La missione: ridare speranza, riempire di splendore gli angoli bui, contagiare le persone.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sz w:val="28"/>
          <w:szCs w:val="28"/>
          <w:rtl w:val="0"/>
        </w:rPr>
        <w:t xml:space="preserve">I mezzi: tutto l’amore, tutta la passione, tutti i materiali e le sostanze a nostra disposizione.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sz w:val="28"/>
          <w:szCs w:val="28"/>
          <w:rtl w:val="0"/>
        </w:rPr>
        <w:t xml:space="preserve">Le parole chiavi: LUCE UMANA.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È lasciata ampia libertà di interpretazione e rielaborazione del tema suddetto.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Art. 4</w:t>
      </w:r>
      <w:r w:rsidDel="00000000" w:rsidR="00000000" w:rsidRPr="00000000">
        <w:rPr>
          <w:sz w:val="28"/>
          <w:szCs w:val="28"/>
          <w:rtl w:val="0"/>
        </w:rPr>
        <w:t xml:space="preserve"> Ogni partecipante può concorrere con un massimo di tre elaborati di lunghezza complessiva non superiore alle 3 pagine di una sola facciata (massimo12.000 battute spazi inclusi).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Art. 5</w:t>
      </w:r>
      <w:r w:rsidDel="00000000" w:rsidR="00000000" w:rsidRPr="00000000">
        <w:rPr>
          <w:sz w:val="28"/>
          <w:szCs w:val="28"/>
          <w:rtl w:val="0"/>
        </w:rPr>
        <w:t xml:space="preserve"> Gli elaborati devono essere inviati entro il </w:t>
      </w:r>
      <w:r w:rsidDel="00000000" w:rsidR="00000000" w:rsidRPr="00000000">
        <w:rPr>
          <w:b w:val="1"/>
          <w:sz w:val="28"/>
          <w:szCs w:val="28"/>
          <w:rtl w:val="0"/>
        </w:rPr>
        <w:t xml:space="preserve">7 APRILE 2016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Art. 6</w:t>
      </w:r>
      <w:r w:rsidDel="00000000" w:rsidR="00000000" w:rsidRPr="00000000">
        <w:rPr>
          <w:sz w:val="28"/>
          <w:szCs w:val="28"/>
          <w:rtl w:val="0"/>
        </w:rPr>
        <w:t xml:space="preserve"> Gli autori conservano tutti i diritti d’autore sugli elaborati.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Art. 7</w:t>
      </w:r>
      <w:r w:rsidDel="00000000" w:rsidR="00000000" w:rsidRPr="00000000">
        <w:rPr>
          <w:sz w:val="28"/>
          <w:szCs w:val="28"/>
          <w:rtl w:val="0"/>
        </w:rPr>
        <w:t xml:space="preserve"> I risultati del concorso saranno pubblicati sul sito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https://www.facebook.com/luceumana.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Art. 8</w:t>
      </w:r>
      <w:r w:rsidDel="00000000" w:rsidR="00000000" w:rsidRPr="00000000">
        <w:rPr>
          <w:sz w:val="28"/>
          <w:szCs w:val="28"/>
          <w:rtl w:val="0"/>
        </w:rPr>
        <w:t xml:space="preserve"> La cerimonia di premiazione si terrà il </w:t>
      </w:r>
      <w:r w:rsidDel="00000000" w:rsidR="00000000" w:rsidRPr="00000000">
        <w:rPr>
          <w:b w:val="1"/>
          <w:sz w:val="28"/>
          <w:szCs w:val="28"/>
          <w:rtl w:val="0"/>
        </w:rPr>
        <w:t xml:space="preserve">9 APRILE 2016</w:t>
      </w:r>
      <w:r w:rsidDel="00000000" w:rsidR="00000000" w:rsidRPr="00000000">
        <w:rPr>
          <w:sz w:val="28"/>
          <w:szCs w:val="28"/>
          <w:rtl w:val="0"/>
        </w:rPr>
        <w:t xml:space="preserve"> presso la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Casa della Comune (via di Porta Labicana 56A, Roma) </w:t>
      </w:r>
      <w:r w:rsidDel="00000000" w:rsidR="00000000" w:rsidRPr="00000000">
        <w:rPr>
          <w:sz w:val="28"/>
          <w:szCs w:val="28"/>
          <w:rtl w:val="0"/>
        </w:rPr>
        <w:t xml:space="preserve">nell’ambito del Festival di Primavera.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Art. 9</w:t>
      </w:r>
      <w:r w:rsidDel="00000000" w:rsidR="00000000" w:rsidRPr="00000000">
        <w:rPr>
          <w:sz w:val="28"/>
          <w:szCs w:val="28"/>
          <w:rtl w:val="0"/>
        </w:rPr>
        <w:t xml:space="preserve"> Premi assegnati dalla Giuria: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- Primo classificato - sezione A: X libri di poesia ed attestato della giuria –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- Primo classificato - sezione B: Y libri di poesia ed attestato della giuria –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-Speciale sezione A e B: cinque poesie selezionate dalla giuria verranno presentate e lette durante il Festival di Primavera che si terrà il 9 APRILE presso la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Casa della Comune (via di Porta Labicana 56A, Roma).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- Tutti i partecipanti riceveranno via mail un attestato di partecipazione. Gli autori che decideranno di essere presenti alla assegnazione dei premi riceveranno l’attestato in cartaceo.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Art. 10</w:t>
      </w:r>
      <w:r w:rsidDel="00000000" w:rsidR="00000000" w:rsidRPr="00000000">
        <w:rPr>
          <w:sz w:val="28"/>
          <w:szCs w:val="28"/>
          <w:rtl w:val="0"/>
        </w:rPr>
        <w:t xml:space="preserve"> I dati personali dei concorrenti saranno tutelati a norma della legge 196/2003 sulla privacy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Art. 11</w:t>
      </w:r>
      <w:r w:rsidDel="00000000" w:rsidR="00000000" w:rsidRPr="00000000">
        <w:rPr>
          <w:sz w:val="28"/>
          <w:szCs w:val="28"/>
          <w:rtl w:val="0"/>
        </w:rPr>
        <w:t xml:space="preserve"> Per qualsiasi chiarimento e informazione: festivaldellaprimavera@gmail.com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